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434" w14:textId="2B39286D" w:rsidR="009E037A" w:rsidRDefault="003D0E91">
      <w:r>
        <w:t>8a96875e-0816-4476-bd04-19b80c4be7e7</w:t>
      </w:r>
    </w:p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69"/>
    <w:rsid w:val="003D0E91"/>
    <w:rsid w:val="009E037A"/>
    <w:rsid w:val="00A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C06F"/>
  <w15:chartTrackingRefBased/>
  <w15:docId w15:val="{22583D4B-4740-4F02-80D7-CECC2CCF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2</cp:revision>
  <dcterms:created xsi:type="dcterms:W3CDTF">2022-05-02T06:57:00Z</dcterms:created>
  <dcterms:modified xsi:type="dcterms:W3CDTF">2022-05-02T06:57:00Z</dcterms:modified>
</cp:coreProperties>
</file>